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37" w:rsidRPr="00BE0237" w:rsidRDefault="00BE0237" w:rsidP="00BE0237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78"/>
          <w:szCs w:val="78"/>
          <w:lang w:eastAsia="ru-RU"/>
        </w:rPr>
      </w:pPr>
      <w:r w:rsidRPr="00BE0237">
        <w:rPr>
          <w:rFonts w:ascii="Arial" w:eastAsia="Times New Roman" w:hAnsi="Arial" w:cs="Arial"/>
          <w:b/>
          <w:bCs/>
          <w:color w:val="000000"/>
          <w:kern w:val="36"/>
          <w:sz w:val="78"/>
          <w:szCs w:val="78"/>
          <w:lang w:eastAsia="ru-RU"/>
        </w:rPr>
        <w:t>Питание детей с нарушениями речи</w:t>
      </w:r>
    </w:p>
    <w:p w:rsidR="005C38AA" w:rsidRDefault="005C38AA" w:rsidP="005C38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Подготовила учитель-логопед Малюкова О.А.</w:t>
      </w:r>
    </w:p>
    <w:p w:rsidR="00BE0237" w:rsidRPr="00BE0237" w:rsidRDefault="005C38AA" w:rsidP="005C38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( по материалам книги М.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Лынской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)</w:t>
      </w:r>
    </w:p>
    <w:p w:rsidR="00BE0237" w:rsidRPr="00BE0237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все мы знаем, должны правильно питаться и тем более, питание наших детей должно быть сбалансированным и витаминизированным.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5C38AA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статье</w:t>
      </w:r>
      <w:r w:rsidR="00BE0237"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бы хотелось остановиться на вопросе организации диеты для детей с речевыми нарушениями как одном из </w:t>
      </w:r>
      <w:proofErr w:type="spellStart"/>
      <w:r w:rsidR="00BE0237"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натуропатических</w:t>
      </w:r>
      <w:proofErr w:type="spellEnd"/>
      <w:r w:rsidR="00BE0237"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 их коррекции.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того, что практически любое речевое нарушение – суть нарушение нервной системы ребенка, логично предположить, что пища, благотворно влияющая на развитие нервной системы, уравновешивание процессов корковой </w:t>
      </w:r>
      <w:proofErr w:type="spell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нейродинамики</w:t>
      </w:r>
      <w:proofErr w:type="spell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окажет положительный эффект в системе речевого воспитания ребенка.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составляя меню для ребенка, имеющего речевые нарушения, а также для их профилактики следует исходить из следующих параметров: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1.Для здоровья нервной системы важен хороший и спокойный сон, для которого ребенку должно хватать магния. Следовательно, ребенок должен пить минеральную воду с достаточным содержанием магния, либо пить очищенную жесткую, богатую минералами воду своего региона (в кипяченой воде магний, скорее всего, не обитает). Магния много в семечках, посему логично заменить привычные покупные конфеты самодельными, включая в их состав семечки.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Приготовить такие конфеты просто: нужно взять сырые очищенные семечки подсолнечника, изюм, натуральный мед (при аллергии – яблочный пектин), сырые кунжут, мак и кокосовую стружку, молотую корицу. И все смешать. Либо купить их у нас в магазине.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Другим рецептом с семечками могут стать: </w:t>
      </w:r>
      <w:proofErr w:type="spell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цукини</w:t>
      </w:r>
      <w:proofErr w:type="spell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приготовленные</w:t>
      </w:r>
      <w:proofErr w:type="gram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аэрогриле, уложенные слоями с помидорами и тыквенными семечками. Достаточно магния в ужине, включающем печеный картофель с зеленью. Важно помнить, что чрезмерное употребление рафинированного сахара (и сладостей на его основе) препятствует усвоению магния из продуктов. </w:t>
      </w:r>
    </w:p>
    <w:p w:rsidR="00BE0237" w:rsidRPr="00941EFC" w:rsidRDefault="00BE0237" w:rsidP="00BE023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Питание ребенка должно препятствовать возникновению </w:t>
      </w:r>
      <w:proofErr w:type="spell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гиперактивности</w:t>
      </w:r>
      <w:proofErr w:type="spell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гипервозбудимости</w:t>
      </w:r>
      <w:proofErr w:type="spell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Следовательно, в его рационе не должно быть продуктов с красителями, </w:t>
      </w:r>
      <w:proofErr w:type="spell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ароматизаторами</w:t>
      </w:r>
      <w:proofErr w:type="spell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консервантами. К примеру, их содержит добрая половина покупных йогуртов и детских мармеладок.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Кстати, многие из них вызывают аллергические реакции, которые не дают нервной системе нормально функционировать. Среди американских исследователей, кстати, даже бытует мнение, что столь распространенный сейчас СДВГ (синдром дефицита внимания и </w:t>
      </w:r>
      <w:proofErr w:type="spell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гиперактивности</w:t>
      </w:r>
      <w:proofErr w:type="spell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возникает именно из-за повышенного содержания в нашем рационе продуктов </w:t>
      </w:r>
      <w:proofErr w:type="gram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зловещими буквами «Е».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 рационе ребенка углеводы не должны преобладать над белками. Согласно некоторым теориям, такое соотношение может также приводить к </w:t>
      </w:r>
      <w:proofErr w:type="spell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гипервозбудимости</w:t>
      </w:r>
      <w:proofErr w:type="spell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снижению концентрации внимания, в том числе, к речи взрослых. </w:t>
      </w:r>
    </w:p>
    <w:p w:rsidR="00BE0237" w:rsidRPr="00941EFC" w:rsidRDefault="00BE0237" w:rsidP="00BE023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Строителями являются холин и лецитин. Этими веществами богаты яйца, печень, рыба и молоко. Кстати, если ребенок </w:t>
      </w:r>
      <w:proofErr w:type="spell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гипервозбудим</w:t>
      </w:r>
      <w:proofErr w:type="spell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это мешает его речевому развитию, либо его нервная система слишком лабильна, и Вы наблюдаете у него появление судорожных запинок. Полезным будет пить теплое молоко перед сном в течение 2-3 недель. Больший эффект эта процедура будет иметь в сочетании с расслабляющим массажем и ванной перед сном.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Одним из самых важных витаминов для ЦНС являются витамины группы В.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их в последнее время модно назначать детям с задержкой речевого развития в </w:t>
      </w:r>
      <w:proofErr w:type="spell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таблетированной</w:t>
      </w:r>
      <w:proofErr w:type="spell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 (например, </w:t>
      </w:r>
      <w:proofErr w:type="spell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Нейромультивит</w:t>
      </w:r>
      <w:proofErr w:type="spell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однако с учетом высокой вероятности возникновения аллергических рекомендаций, можно начать с активного включения в рацион ребенка продуктов их содержащих.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получать витамин</w:t>
      </w:r>
      <w:proofErr w:type="gram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– пейте хлебный квас всей семьей. Подчеркну, не </w:t>
      </w:r>
      <w:proofErr w:type="gram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напиток</w:t>
      </w:r>
      <w:proofErr w:type="gram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купленный в магазине или приготовленный из квасного сусла, а сделанный Вами на хлебных сухарях. Достаточно много витамина В</w:t>
      </w:r>
      <w:proofErr w:type="gram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содержится в гречневой и овсяной крупах.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же для хорошего сна и настроения нужен достаток витамина В3.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Биологическая роль витамина В</w:t>
      </w:r>
      <w:proofErr w:type="gram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в синтезе </w:t>
      </w:r>
      <w:proofErr w:type="spell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нейромедиаторов</w:t>
      </w:r>
      <w:proofErr w:type="spell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улучшении состоянии клетки печени и нервных волокон.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с дизартрией необходимо принимать этот витамин для улучшения трофики ткани (что повысит эффективность логопедического массажа). Достаточно велико его содержание в шпинате, из которого можно сделать вкусные </w:t>
      </w:r>
      <w:proofErr w:type="gram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оладушки</w:t>
      </w:r>
      <w:proofErr w:type="gram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шпинат отварить и измельчить в пюре, добавить молоко, муку грубого помола, фруктозу, морскую соль и яйцо. Быстро обжарить. Добавляя в привычные салаты проростки пшеницы также можно повысить уровень потребления этого важного витамина.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</w:t>
      </w:r>
      <w:proofErr w:type="gram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– один из основных для профилактики и коррекции задержки речевого развития, алалии, т.к. участвует в синтезе миелина (именно его недостаток является одной из важных причин указанных нарушений). Витамин плохо усваивается при приеме внутрь, улучшает всасывание одновременный прием фолиевой кислоты. </w:t>
      </w: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усвоения необходимо разводить употребление цитрусовых, перца и других продуктов, богатых витамином С. Основные пищевые источники витамина В12: кисломолочные продукты, яйца, соя, дрожжи, пивные дрожжи, зеленые части растений (ботва репы, редиса, моркови), салаты, зеленый лук, говяжья печень.</w:t>
      </w:r>
      <w:proofErr w:type="gramEnd"/>
    </w:p>
    <w:p w:rsidR="00BE0237" w:rsidRPr="00941EFC" w:rsidRDefault="00BE0237" w:rsidP="00BE0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76B" w:rsidRPr="00941EFC" w:rsidRDefault="00BE0237" w:rsidP="00941EF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наконец, важно соблюдать режим в питании (кушать в одно и то же время), что формирует ритм деятельности нервной системы – профилактика заикания, а также не забывать знакомить </w:t>
      </w:r>
      <w:r w:rsidR="005C38AA"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 названиями продуктов, так и </w:t>
      </w:r>
      <w:proofErr w:type="spellStart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вербализовать</w:t>
      </w:r>
      <w:proofErr w:type="spellEnd"/>
      <w:r w:rsidRP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запахи (пряный, тухлый и т.п.), вкус (острый, кисло-сладкий), действия при пригото</w:t>
      </w:r>
      <w:r w:rsidR="00941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влении (тереть, выжимать и пр.)</w:t>
      </w:r>
      <w:bookmarkStart w:id="0" w:name="_GoBack"/>
      <w:bookmarkEnd w:id="0"/>
      <w:proofErr w:type="gramEnd"/>
    </w:p>
    <w:sectPr w:rsidR="00C3776B" w:rsidRPr="00941EFC" w:rsidSect="00BE02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237"/>
    <w:rsid w:val="005C38AA"/>
    <w:rsid w:val="00941EFC"/>
    <w:rsid w:val="009B6465"/>
    <w:rsid w:val="00BB1646"/>
    <w:rsid w:val="00BE0237"/>
    <w:rsid w:val="00C3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1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099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0629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5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8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0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88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9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03753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5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3782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803041">
                              <w:marLeft w:val="149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7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69618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74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1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8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73717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7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8988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39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4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4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7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320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587989">
                              <w:marLeft w:val="149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17035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25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4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6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3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381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7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8073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9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7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3365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89365">
                              <w:marLeft w:val="149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35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74296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2020-02-14T08:52:00Z</dcterms:created>
  <dcterms:modified xsi:type="dcterms:W3CDTF">2020-02-14T09:06:00Z</dcterms:modified>
</cp:coreProperties>
</file>