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0E" w:rsidRDefault="00214D0E" w:rsidP="00214D0E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b/>
          <w:bCs/>
          <w:color w:val="000000"/>
          <w:sz w:val="28"/>
          <w:szCs w:val="28"/>
        </w:rPr>
        <w:t>«Почему ребенку нужна игра»</w:t>
      </w:r>
    </w:p>
    <w:p w:rsidR="00214D0E" w:rsidRDefault="00214D0E" w:rsidP="00214D0E">
      <w:pPr>
        <w:pStyle w:val="c3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(советы родителям)</w:t>
      </w:r>
    </w:p>
    <w:p w:rsidR="00214D0E" w:rsidRDefault="00214D0E" w:rsidP="00214D0E">
      <w:pPr>
        <w:pStyle w:val="c3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Дошкольный возраст — это пора, когда ребенок особенно отзывчив и восприимчив к творческой, игровой, познавательной деятельности. Детям очень нравится играть, и взрослым важно понять, что достигнуть взаимопонимания с ребенком можно с помощью игры, фантазии и воображения. Если родители хотят помочь ребёнку в его развитии, сохранить его психическое здоровье, то они должны любую деятельность с ребёнком превращать в игру. Играя с детьми, взрослые преодолевают свою авторитарную позицию и чувство превосходства над ребенком; развивают в себе детские черты: непосредственность, искренность, эмоциональность Игры являются средством общения ребенка с родителями — они отражают систему внутрисемейных отношений. В совместной игре детей и взрослых проявляется способность семьи к созданию атмосферы взаимной поддержки. Игра является привлекательной, главной и самой развивающей деятельностью для дошкольника, она служит естественным средством самовыражения.</w:t>
      </w:r>
    </w:p>
    <w:p w:rsidR="00214D0E" w:rsidRDefault="00214D0E" w:rsidP="00214D0E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14D0E" w:rsidRDefault="00214D0E" w:rsidP="00214D0E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214D0E" w:rsidRDefault="00214D0E" w:rsidP="00214D0E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214D0E" w:rsidRDefault="00214D0E" w:rsidP="00214D0E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Подвижные игры развивают силу, выносливость, ловкость, улучшают осанку.</w:t>
      </w:r>
    </w:p>
    <w:p w:rsidR="00214D0E" w:rsidRDefault="00214D0E" w:rsidP="00214D0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214D0E" w:rsidRDefault="00214D0E" w:rsidP="00214D0E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214D0E" w:rsidRDefault="00214D0E" w:rsidP="00214D0E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214D0E" w:rsidRDefault="00214D0E" w:rsidP="00214D0E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214D0E" w:rsidRDefault="00214D0E" w:rsidP="00214D0E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214D0E" w:rsidRDefault="00214D0E" w:rsidP="00214D0E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Играя в конструкторы, строительный материал и различные технические игрушки (подзорные трубы, игрушечные фотоаппараты, </w:t>
      </w:r>
      <w:r>
        <w:rPr>
          <w:rStyle w:val="c2"/>
          <w:color w:val="000000"/>
          <w:sz w:val="28"/>
          <w:szCs w:val="28"/>
        </w:rPr>
        <w:lastRenderedPageBreak/>
        <w:t>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214D0E" w:rsidRDefault="00214D0E" w:rsidP="00214D0E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Театральные игры обогащают детское художественное восприятие.</w:t>
      </w:r>
    </w:p>
    <w:p w:rsidR="00214D0E" w:rsidRDefault="00214D0E" w:rsidP="00214D0E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 миром на детском языке.</w:t>
      </w:r>
    </w:p>
    <w:p w:rsidR="00214D0E" w:rsidRDefault="00214D0E" w:rsidP="00214D0E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031339" w:rsidRDefault="00031339"/>
    <w:sectPr w:rsidR="0003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6F"/>
    <w:rsid w:val="00031339"/>
    <w:rsid w:val="00214D0E"/>
    <w:rsid w:val="008C0444"/>
    <w:rsid w:val="00D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21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4D0E"/>
  </w:style>
  <w:style w:type="paragraph" w:customStyle="1" w:styleId="c23">
    <w:name w:val="c23"/>
    <w:basedOn w:val="a"/>
    <w:rsid w:val="0021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21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4D0E"/>
  </w:style>
  <w:style w:type="paragraph" w:customStyle="1" w:styleId="c23">
    <w:name w:val="c23"/>
    <w:basedOn w:val="a"/>
    <w:rsid w:val="0021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2022-09-19T07:27:00Z</dcterms:created>
  <dcterms:modified xsi:type="dcterms:W3CDTF">2022-09-19T07:41:00Z</dcterms:modified>
</cp:coreProperties>
</file>