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31F" w:rsidRDefault="00A6031F" w:rsidP="00A6031F">
      <w:pPr>
        <w:spacing w:after="0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A6031F">
        <w:rPr>
          <w:rFonts w:ascii="Times New Roman" w:hAnsi="Times New Roman" w:cs="Times New Roman"/>
          <w:i/>
          <w:sz w:val="32"/>
          <w:szCs w:val="32"/>
        </w:rPr>
        <w:t xml:space="preserve">Подготовила учитель-логопед </w:t>
      </w:r>
    </w:p>
    <w:p w:rsidR="00A6031F" w:rsidRPr="00A6031F" w:rsidRDefault="00A6031F" w:rsidP="00A6031F">
      <w:pPr>
        <w:spacing w:after="0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A6031F">
        <w:rPr>
          <w:rFonts w:ascii="Times New Roman" w:hAnsi="Times New Roman" w:cs="Times New Roman"/>
          <w:i/>
          <w:sz w:val="32"/>
          <w:szCs w:val="32"/>
        </w:rPr>
        <w:t>Малюкова О.А.</w:t>
      </w:r>
    </w:p>
    <w:p w:rsidR="008B7585" w:rsidRPr="008B7585" w:rsidRDefault="006F6868" w:rsidP="00A603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585">
        <w:rPr>
          <w:rFonts w:ascii="Times New Roman" w:hAnsi="Times New Roman" w:cs="Times New Roman"/>
          <w:b/>
          <w:sz w:val="32"/>
          <w:szCs w:val="32"/>
        </w:rPr>
        <w:t>Развитие интеллекта у детей дошкольного возраста</w:t>
      </w:r>
      <w:bookmarkStart w:id="0" w:name="_GoBack"/>
      <w:bookmarkEnd w:id="0"/>
    </w:p>
    <w:p w:rsidR="006F6868" w:rsidRPr="008B7585" w:rsidRDefault="006F6868" w:rsidP="008B7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Развитый интеллект – это способность воспринимать и анализировать информацию. Если говорить проще, то это ум, т.е. наше умение справляться с какими-то интеллектуальными задачами. Считается, что все люди с рождения обладают одинаковым уровнем интеллекта, но затем развитие происходит по-разному, учитывая активность и желание самого человека.</w:t>
      </w:r>
    </w:p>
    <w:p w:rsidR="006F6868" w:rsidRPr="008B7585" w:rsidRDefault="006F6868" w:rsidP="008B7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Для родителей развитие интеллекта и мышления ребенка очень важно, потому что от этого напрямую зависит успеваемость в школе и дальнейшие карьерные перспективы. Заниматься этим нужно с самого раннего возраста, при этом не просто отдавая ребенка в какой-то кружок, а заниматься с ним самостоятельно, используя определенные методики.</w:t>
      </w:r>
    </w:p>
    <w:p w:rsidR="006F6868" w:rsidRPr="008B7585" w:rsidRDefault="006F6868" w:rsidP="008B75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Что такое интеллект?</w:t>
      </w:r>
    </w:p>
    <w:p w:rsidR="006F6868" w:rsidRPr="008B7585" w:rsidRDefault="006F6868" w:rsidP="008B7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Интеллект – это достаточно объемное понятие, которое имеет множество интерпретаций. Если говорить упрощенно, то это совокупность способностей человека, которые раскрываются в обучении, понимании и возможности разбираться в различных ситуациях, а также решать возникающие проблемы.</w:t>
      </w:r>
    </w:p>
    <w:p w:rsidR="006F6868" w:rsidRPr="008B7585" w:rsidRDefault="006F6868" w:rsidP="008B75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Интеллектуально развитый человек способен: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обучаться новым знаниям;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мыслить логически и абстрактно;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понимать причинно-следственные связи;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делать анализ той информации, которая поступает извне;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адаптироваться к окружающей среде;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находить правильные ежедневные, практические и научные решения.</w:t>
      </w:r>
    </w:p>
    <w:p w:rsidR="006F6868" w:rsidRPr="008B7585" w:rsidRDefault="006F6868" w:rsidP="008B7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Есть ошибочное мнение, что сформировавшийся интеллект не нуждается в развитии. Но это не так, потому что даже взрослый человек может добиться хороших результатов в развитии интеллектуальных способностей. Но важно понимать, что в дошкольном возрасте сделать это намного проще, потому что мозг ребенка еще достаточно пластичен, поэтому он легче воспринимает новую информацию.</w:t>
      </w:r>
    </w:p>
    <w:p w:rsidR="006F6868" w:rsidRPr="008B7585" w:rsidRDefault="006F6868" w:rsidP="008B75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Типы интеллекта</w:t>
      </w:r>
    </w:p>
    <w:p w:rsidR="006F6868" w:rsidRPr="008B7585" w:rsidRDefault="006F6868" w:rsidP="008B7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Психологи выделяют не менее 8 типов интеллекта, каждый из которых присутствует в человека, но доминирует всегда один из них, либо несколько. Собственно, это и определяет наши способности, то, чем мы отличаемся от других.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Природный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 xml:space="preserve">Это все то, что связано с природой, охраной окружающей среды, естественными науками. Такой ребенок будет искренне любить животных, природу, стараться всячески оберегать ее. Достаточно часто из таких детей </w:t>
      </w:r>
      <w:r w:rsidRPr="008B7585">
        <w:rPr>
          <w:rFonts w:ascii="Times New Roman" w:hAnsi="Times New Roman" w:cs="Times New Roman"/>
          <w:sz w:val="28"/>
          <w:szCs w:val="28"/>
        </w:rPr>
        <w:lastRenderedPageBreak/>
        <w:t>вырастают ветеринары, экологи и другие специалисты, чья деятельность так или иначе связана с природой.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Заметив в своем ребенке такую склонность, необходимо обеспечить ему максимально тесный контакт с тем, что его интересует. Необходимо почаще выезжать на природу, читать вместе с ним книги на эту тематику и т.д.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Музыкальный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Ребенок с этим типом интеллекта с дошкольного возраста чувствует ритм, может различать фальшивые ноты, активно подпевает песням. Вполне возможно, что он начнет интересоваться каким-нибудь музыкальным инструментом, поэтому необходимо реализовать для него эту возможность. Можно записать его в музыкальную школу, ходить вместе с ним на концерты, а также почаще включать дома музыку.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Логико-математический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Такие дети достаточно легко решают математические задачи, различные головоломки и т.д. В дошкольном возрасте у них лучше всего получается собирать конструкторы пирамидки и пазлы. О таких детях принято говорить, что у них математический склад ума, поэтому в зрелом возрасте они чаще всего выбирают работу в сфере IT, становятся финансистами, экономистами и т.д.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Духовный и философский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У таких детей очень богатый внутренний мир. Они очень любознательны, достаточно рано начинают интересоваться «недетскими» вопросами. Им будет полезно посещение лекций, выставок, экскурсий и, если у родителей есть такая возможность, поездки в другие города и страны.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Кинестетический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Как правило, ребенок очень активен и неусидчив. У них хорошо развито пространственное мышление, т.е. они чувствуют время и окружающие предметы. Важно не ограничивать эту активность ребенка, а лучше записать его в спортивную секцию, где он сполна сможет реализовать всю свою энергию.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Социальный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 xml:space="preserve">Основные особенности таких детей – это высокий уровень общительности, они лучше идут на контакт, поэтому чаще заводят новых друзей. Как правило, они обладают лидерскими качествами, при этом обладают достаточно высокой </w:t>
      </w:r>
      <w:proofErr w:type="spellStart"/>
      <w:r w:rsidRPr="008B7585"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 w:rsidRPr="008B7585">
        <w:rPr>
          <w:rFonts w:ascii="Times New Roman" w:hAnsi="Times New Roman" w:cs="Times New Roman"/>
          <w:sz w:val="28"/>
          <w:szCs w:val="28"/>
        </w:rPr>
        <w:t>, поэтому часто помогают другим детям. Для развития этих способностей им необходимо как можно чаще путешествовать, расширять свой кругозор, знакомиться с новыми людьми, а также почаще выступать перед публикой.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Образный (пространственный)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Ребенок может обладать очень хорошей памятью, развитым образным и пространственным мышлением, любить искусство. В развитии им помогают конструкторы, 3D-пазлы, моделирование и т.д.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lastRenderedPageBreak/>
        <w:t>Лингвистический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Ребенок может хорошо писать сочинения, у него достаточно широкий кругозор, поэтому его интересно слушать. Развитие интеллекта у таких детей происходит через речь, т.е. необходимо как можно чаще разговаривать с ребенком, задавать ему вопросы и т.д.</w:t>
      </w:r>
    </w:p>
    <w:p w:rsidR="006F6868" w:rsidRPr="008B7585" w:rsidRDefault="006F6868" w:rsidP="008B7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Что влияет на интеллектуальное развитие?</w:t>
      </w:r>
    </w:p>
    <w:p w:rsidR="006F6868" w:rsidRPr="008B7585" w:rsidRDefault="006F6868" w:rsidP="008B7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Всего выделяют несколько факторов, которые влияют на развитие интеллекта у детей: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Внутриутробное развитие.</w:t>
      </w:r>
      <w:r w:rsidRPr="008B7585">
        <w:rPr>
          <w:rFonts w:ascii="Times New Roman" w:hAnsi="Times New Roman" w:cs="Times New Roman"/>
          <w:sz w:val="28"/>
          <w:szCs w:val="28"/>
        </w:rPr>
        <w:t xml:space="preserve"> На интеллектуальные способности ребенка большое влияние оказывает протекание беременности матери, возможные осложнения, роды и т.д.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Генетика.</w:t>
      </w:r>
      <w:r w:rsidRPr="008B7585">
        <w:rPr>
          <w:rFonts w:ascii="Times New Roman" w:hAnsi="Times New Roman" w:cs="Times New Roman"/>
          <w:sz w:val="28"/>
          <w:szCs w:val="28"/>
        </w:rPr>
        <w:t xml:space="preserve"> Генетическая предрасположенность к определенному виду деятельности – это доказанный факт. К примеру, ребенок начинает очень хорошо рисовать и оказывается, что такими же способностями обладала его бабушка.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Роль родителей в развитии ребенка.</w:t>
      </w:r>
      <w:r w:rsidRPr="008B7585">
        <w:rPr>
          <w:rFonts w:ascii="Times New Roman" w:hAnsi="Times New Roman" w:cs="Times New Roman"/>
          <w:sz w:val="28"/>
          <w:szCs w:val="28"/>
        </w:rPr>
        <w:t xml:space="preserve"> Ничего не получается просто так, поэтому если вы хотите, чтобы ваш ребенок был интеллектуально развит, то с ним необходимо заниматься.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Образ жизни.</w:t>
      </w:r>
      <w:r w:rsidRPr="008B7585">
        <w:rPr>
          <w:rFonts w:ascii="Times New Roman" w:hAnsi="Times New Roman" w:cs="Times New Roman"/>
          <w:sz w:val="28"/>
          <w:szCs w:val="28"/>
        </w:rPr>
        <w:t xml:space="preserve"> Распорядок дня ребенка, микроклимат в семье, режим сна, частота прогулок – все это в той или иной степени влияет на ребенка.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 xml:space="preserve">Социальный фактор. Как неприятно это признавать, но и финансовое положение семьи может влиять на интеллект ребенка. Не напрямую, а косвенно. Если у родителей есть достаточное количество средств, то они могут водить его в различные развивающие кружки, дать ему хорошее образование. Но даже если такой возможности нет, то заниматься можно дома – это обязательно даст свои плоды. </w:t>
      </w:r>
    </w:p>
    <w:p w:rsidR="006F6868" w:rsidRPr="008B7585" w:rsidRDefault="006F6868" w:rsidP="008B7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Как развивать интеллект ребенка?</w:t>
      </w:r>
    </w:p>
    <w:p w:rsidR="006F6868" w:rsidRPr="008B7585" w:rsidRDefault="006F6868" w:rsidP="008B7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Крайне важно развивать практический и эмоциональный интеллект детей дошкольного возраста, их творческое и логическое мышление.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Ребенку с раннего возраста необходима тренировка: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Восприятия</w:t>
      </w:r>
      <w:r w:rsidRPr="008B7585">
        <w:rPr>
          <w:rFonts w:ascii="Times New Roman" w:hAnsi="Times New Roman" w:cs="Times New Roman"/>
          <w:sz w:val="28"/>
          <w:szCs w:val="28"/>
        </w:rPr>
        <w:t xml:space="preserve"> (бывает простым, сложным и специальным в отношении абстрактных понятий – времени, движения, событий).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 xml:space="preserve">Памяти </w:t>
      </w:r>
      <w:r w:rsidRPr="008B7585">
        <w:rPr>
          <w:rFonts w:ascii="Times New Roman" w:hAnsi="Times New Roman" w:cs="Times New Roman"/>
          <w:sz w:val="28"/>
          <w:szCs w:val="28"/>
        </w:rPr>
        <w:t>– это основа, без которой невозможно дальнейшее развитие творческих и интеллектуальных способностей дошкольника.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Внимания</w:t>
      </w:r>
      <w:r w:rsidRPr="008B7585">
        <w:rPr>
          <w:rFonts w:ascii="Times New Roman" w:hAnsi="Times New Roman" w:cs="Times New Roman"/>
          <w:sz w:val="28"/>
          <w:szCs w:val="28"/>
        </w:rPr>
        <w:t xml:space="preserve"> (важно добиться переключения ребенка с непроизвольного внимания в процессе игры на произвольное, чтобы он лучше усваивал и воспринимал новую информацию).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 xml:space="preserve">Желательно начинать занятия с ребенком с самого раннего возраста – 6-8 месяцев. В течение нескольких лет сказки, развивающие игры, рисование, музыка и лепка расширяют кругозор ребенка, а физическая активность способствует познанию мира. Далее можно переходить на головоломки и </w:t>
      </w:r>
      <w:r w:rsidRPr="008B7585">
        <w:rPr>
          <w:rFonts w:ascii="Times New Roman" w:hAnsi="Times New Roman" w:cs="Times New Roman"/>
          <w:sz w:val="28"/>
          <w:szCs w:val="28"/>
        </w:rPr>
        <w:lastRenderedPageBreak/>
        <w:t>логические задачи – они сформируют аналитическое мышление, ребенок научится рассуждать и анализировать информацию.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6868" w:rsidRPr="008B7585" w:rsidRDefault="006F6868" w:rsidP="008B7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Упражнения на развитие интеллекта у дошкольников</w:t>
      </w:r>
    </w:p>
    <w:p w:rsidR="006F6868" w:rsidRPr="008B7585" w:rsidRDefault="006F6868" w:rsidP="008B7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Существует определенный перечень упражнений на развитие интеллектуальных способностей, которые показывают хорошую эффективность. Вот несколько из них: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Составление узоров из палочек или мозаики</w:t>
      </w:r>
      <w:r w:rsidRPr="008B7585">
        <w:rPr>
          <w:rFonts w:ascii="Times New Roman" w:hAnsi="Times New Roman" w:cs="Times New Roman"/>
          <w:sz w:val="28"/>
          <w:szCs w:val="28"/>
        </w:rPr>
        <w:t>. Можно предложить ребенку выложить цифру или какой-нибудь узор по образцу.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«Лабиринт».</w:t>
      </w:r>
      <w:r w:rsidRPr="008B7585">
        <w:rPr>
          <w:rFonts w:ascii="Times New Roman" w:hAnsi="Times New Roman" w:cs="Times New Roman"/>
          <w:sz w:val="28"/>
          <w:szCs w:val="28"/>
        </w:rPr>
        <w:t xml:space="preserve"> В интернете есть достаточно много подобных игр, основная задача которых вывести героя из лабиринта по верной тропе.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«Назови предмет».</w:t>
      </w:r>
      <w:r w:rsidRPr="008B7585">
        <w:rPr>
          <w:rFonts w:ascii="Times New Roman" w:hAnsi="Times New Roman" w:cs="Times New Roman"/>
          <w:sz w:val="28"/>
          <w:szCs w:val="28"/>
        </w:rPr>
        <w:t xml:space="preserve"> Можно подготовить картинки, на которых будут изображены предметы с замаскированными частями (к примеру, кружка без ручки, брюки без карманов и т.д.). Ребенок должен назвать отсутствующий предмет.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«Зачеркни».</w:t>
      </w:r>
      <w:r w:rsidRPr="008B7585">
        <w:rPr>
          <w:rFonts w:ascii="Times New Roman" w:hAnsi="Times New Roman" w:cs="Times New Roman"/>
          <w:sz w:val="28"/>
          <w:szCs w:val="28"/>
        </w:rPr>
        <w:t xml:space="preserve"> Подготовьте таблицу с различными изображениями (к примеру, изображение сладостей). Ребенок должен зачеркнуть те изображения, которые вы ему называете, а также посчитать их количество.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b/>
          <w:sz w:val="28"/>
          <w:szCs w:val="28"/>
        </w:rPr>
        <w:t>«Съедобное-несъедобное».</w:t>
      </w:r>
      <w:r w:rsidRPr="008B7585">
        <w:rPr>
          <w:rFonts w:ascii="Times New Roman" w:hAnsi="Times New Roman" w:cs="Times New Roman"/>
          <w:sz w:val="28"/>
          <w:szCs w:val="28"/>
        </w:rPr>
        <w:t xml:space="preserve"> Возьмите в руки мяч и кидайте его ребенку, называя съедобный или несъедобный предмет (если предмет съедобный, то он ловит мяч, если несъедобный – отбивает).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i/>
          <w:sz w:val="28"/>
          <w:szCs w:val="28"/>
        </w:rPr>
        <w:t xml:space="preserve">Это лишь малая часть упражнений на развитие интеллекта и мышления у ребенка. </w:t>
      </w:r>
      <w:r w:rsidRPr="008B7585">
        <w:rPr>
          <w:rFonts w:ascii="Times New Roman" w:hAnsi="Times New Roman" w:cs="Times New Roman"/>
          <w:sz w:val="28"/>
          <w:szCs w:val="28"/>
        </w:rPr>
        <w:t xml:space="preserve">Когда он будет становиться старше, то можно использовать более сложные игры, вроде </w:t>
      </w:r>
      <w:r w:rsidRPr="008B7585">
        <w:rPr>
          <w:rFonts w:ascii="Times New Roman" w:hAnsi="Times New Roman" w:cs="Times New Roman"/>
          <w:b/>
          <w:sz w:val="28"/>
          <w:szCs w:val="28"/>
        </w:rPr>
        <w:t>«Найди отличия»</w:t>
      </w:r>
      <w:r w:rsidRPr="008B7585">
        <w:rPr>
          <w:rFonts w:ascii="Times New Roman" w:hAnsi="Times New Roman" w:cs="Times New Roman"/>
          <w:sz w:val="28"/>
          <w:szCs w:val="28"/>
        </w:rPr>
        <w:t xml:space="preserve"> (перед ребенком лежат 2 похожих изображения, но на одном отсутствует несколько предметов, которые он должен назвать).</w:t>
      </w:r>
    </w:p>
    <w:p w:rsidR="006F6868" w:rsidRPr="008B7585" w:rsidRDefault="006F6868" w:rsidP="008B7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585">
        <w:rPr>
          <w:rFonts w:ascii="Times New Roman" w:hAnsi="Times New Roman" w:cs="Times New Roman"/>
          <w:sz w:val="28"/>
          <w:szCs w:val="28"/>
        </w:rPr>
        <w:t>Родителям рекомендуется больше разговаривать со своими детьми, учить их, как правильно вести диалог, развивать в них эмоциональный интеллект. Важно учитывать фактические возможности ребенка, его способности, не требуя от него невозможного. Только такой индивидуальный подход оказывается эффективным, делая ребенка более развитым – как в физическом, так и в интеллектуальном плане.</w:t>
      </w:r>
    </w:p>
    <w:p w:rsidR="006F6868" w:rsidRPr="008B7585" w:rsidRDefault="006F6868" w:rsidP="008B7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859" w:rsidRDefault="00207859"/>
    <w:sectPr w:rsidR="0020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4E67"/>
    <w:multiLevelType w:val="multilevel"/>
    <w:tmpl w:val="1E5C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C2D16"/>
    <w:multiLevelType w:val="multilevel"/>
    <w:tmpl w:val="B85A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61D7A"/>
    <w:multiLevelType w:val="multilevel"/>
    <w:tmpl w:val="F5B4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73B61"/>
    <w:multiLevelType w:val="multilevel"/>
    <w:tmpl w:val="9298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68"/>
    <w:rsid w:val="00207859"/>
    <w:rsid w:val="006F6868"/>
    <w:rsid w:val="008B7585"/>
    <w:rsid w:val="00A6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2722D-C5FE-4A69-AD6E-63ED54AA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68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76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1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399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57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104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37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54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97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Asrock</cp:lastModifiedBy>
  <cp:revision>3</cp:revision>
  <dcterms:created xsi:type="dcterms:W3CDTF">2022-12-18T15:07:00Z</dcterms:created>
  <dcterms:modified xsi:type="dcterms:W3CDTF">2022-12-19T11:55:00Z</dcterms:modified>
</cp:coreProperties>
</file>