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85" w:rsidRPr="00256459" w:rsidRDefault="00ED7A85" w:rsidP="00ED7A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56459">
        <w:rPr>
          <w:rStyle w:val="c8"/>
          <w:b/>
          <w:bCs/>
          <w:i/>
          <w:color w:val="000000"/>
          <w:sz w:val="28"/>
          <w:szCs w:val="28"/>
        </w:rPr>
        <w:t>«Развитие речи младших дошкольников</w:t>
      </w:r>
    </w:p>
    <w:p w:rsidR="00ED7A85" w:rsidRPr="00256459" w:rsidRDefault="00ED7A85" w:rsidP="00ED7A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</w:rPr>
      </w:pPr>
      <w:r w:rsidRPr="00256459">
        <w:rPr>
          <w:rStyle w:val="c8"/>
          <w:b/>
          <w:bCs/>
          <w:i/>
          <w:color w:val="000000"/>
          <w:sz w:val="28"/>
          <w:szCs w:val="28"/>
        </w:rPr>
        <w:t>в условиях семьи и детского сада»</w:t>
      </w:r>
    </w:p>
    <w:p w:rsidR="00256459" w:rsidRPr="00256459" w:rsidRDefault="00256459" w:rsidP="00ED7A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Работа по развитию речи ребёнка в д/с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</w:t>
      </w:r>
      <w:r w:rsidR="00256459">
        <w:rPr>
          <w:rStyle w:val="c4"/>
          <w:color w:val="000000"/>
          <w:sz w:val="28"/>
          <w:szCs w:val="28"/>
        </w:rPr>
        <w:t>деятельности,</w:t>
      </w:r>
      <w:r>
        <w:rPr>
          <w:rStyle w:val="c4"/>
          <w:color w:val="000000"/>
          <w:sz w:val="28"/>
          <w:szCs w:val="28"/>
        </w:rPr>
        <w:t xml:space="preserve">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Освоение ребенком речи во всем ее богатстве и красочности немыслимо без знакомства с народными пословицами и поговорками.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К. Д. Ушинский справедливо отмечал, что пословицы имеют большое значение при первоначальном обучении диалогической речи, во – первых, из–за своей формы, во – вторых, из – за своего содержания. Пословица легче ложится в память.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Потешка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- жанр устного народного творчества. Она исполняется в процессе действий, выполняемых маленьким ребенком вместе с взрослым. Она, прежде всего, учит маленького ребенка понимать человеческую речь и учит выполнять различные жесты, движения, которым руководит слово. Слово в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 xml:space="preserve">, хотя и неразрывно связано с жестом, является главным, ведет за собой жест (в отличие от считалки, где жест важнее слова). Слово взрослого дает команду, а ребенок должен под эту команду сделать какие-то движения. Например, в известной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 xml:space="preserve"> «ладушки», как только взрослый скажет это слово, ребенок должен хлопнуть в ладоши, а при словах «на головку сели» - положить ручки на головку. Постепенно ребенок овладевает речью и начинает сам себе давать команды. А какой малыш любит умываться или расчесывать волосы? И тут на помощь приходит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. Ведь намного интереснее умываться, когда тебе говорят: «Водичка, водичка, умой мое личико…» Или вытерпеть расчесывание длинных волос, если тебе приговаривают: «Расти коса до пояса, не вырони ни волоса…» Но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не только учит движениям, она и воспитывает, учит малышей понимать «что такое хорошо» и «что такое плохо».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вводит ребенка в мир, учит его жить, учит весело. Можно сказать, что она - это веселая народная школа для самых маленьких.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Прибаутка</w:t>
      </w:r>
      <w:r>
        <w:rPr>
          <w:rStyle w:val="c4"/>
          <w:color w:val="000000"/>
          <w:sz w:val="28"/>
          <w:szCs w:val="28"/>
        </w:rPr>
        <w:t xml:space="preserve"> - шутливое народное </w:t>
      </w:r>
      <w:proofErr w:type="spellStart"/>
      <w:r>
        <w:rPr>
          <w:rStyle w:val="c4"/>
          <w:color w:val="000000"/>
          <w:sz w:val="28"/>
          <w:szCs w:val="28"/>
        </w:rPr>
        <w:t>приговорочное</w:t>
      </w:r>
      <w:proofErr w:type="spellEnd"/>
      <w:r>
        <w:rPr>
          <w:rStyle w:val="c4"/>
          <w:color w:val="000000"/>
          <w:sz w:val="28"/>
          <w:szCs w:val="28"/>
        </w:rPr>
        <w:t xml:space="preserve"> выражение, острое или забавное слово, забавное сочетание слов, полное безобидного юмора. Прибаутка может существовать и как короткий рассказ в виде расширенной поговорки, может вплетаться в качестве самостоятельного произведения в устный рассказ, сказку, диалогическую речь.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Народная поговорка –</w:t>
      </w:r>
      <w:r>
        <w:rPr>
          <w:rStyle w:val="c4"/>
          <w:color w:val="000000"/>
          <w:sz w:val="28"/>
          <w:szCs w:val="28"/>
        </w:rPr>
        <w:t> это распространенные образные выражения образные выражения, метко определяющие какое – либо жизненное явление. В отличие от пословицы поговорка лишена обобщенного поучительного смысла. Также к видам художественной литературы относится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Загадка –</w:t>
      </w:r>
      <w:r>
        <w:rPr>
          <w:rStyle w:val="c4"/>
          <w:color w:val="000000"/>
          <w:sz w:val="28"/>
          <w:szCs w:val="28"/>
        </w:rPr>
        <w:t xml:space="preserve"> это высокая поэзия открывается в самых прозаических вещах и предметах. Множество загадок иронически и шутливы: </w:t>
      </w:r>
      <w:proofErr w:type="gramStart"/>
      <w:r>
        <w:rPr>
          <w:rStyle w:val="c4"/>
          <w:color w:val="000000"/>
          <w:sz w:val="28"/>
          <w:szCs w:val="28"/>
        </w:rPr>
        <w:t>« Стоит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Федосья</w:t>
      </w:r>
      <w:proofErr w:type="spellEnd"/>
      <w:r>
        <w:rPr>
          <w:rStyle w:val="c4"/>
          <w:color w:val="000000"/>
          <w:sz w:val="28"/>
          <w:szCs w:val="28"/>
        </w:rPr>
        <w:t xml:space="preserve">, растрепаны </w:t>
      </w:r>
      <w:proofErr w:type="spellStart"/>
      <w:r>
        <w:rPr>
          <w:rStyle w:val="c4"/>
          <w:color w:val="000000"/>
          <w:sz w:val="28"/>
          <w:szCs w:val="28"/>
        </w:rPr>
        <w:t>волосья</w:t>
      </w:r>
      <w:proofErr w:type="spellEnd"/>
      <w:r>
        <w:rPr>
          <w:rStyle w:val="c4"/>
          <w:color w:val="000000"/>
          <w:sz w:val="28"/>
          <w:szCs w:val="28"/>
        </w:rPr>
        <w:t>».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Стихотворение </w:t>
      </w:r>
      <w:r>
        <w:rPr>
          <w:rStyle w:val="c4"/>
          <w:color w:val="000000"/>
          <w:sz w:val="28"/>
          <w:szCs w:val="28"/>
        </w:rPr>
        <w:t>- развивает память, обогащает речь детей устойчивыми словосочетаниями. Дети очень любят слушать и быстро запоминают стишки и песенки. Это также существенный показатель развития их мышления, памяти и, конечно же, речи, причем речи диалогической, эмоциональной. К сожалению, в последнее время из нашей речи уходят эти прекрасные образцы народного творчества, известные еще нашим бабушкам и прабабушкам.</w:t>
      </w:r>
    </w:p>
    <w:p w:rsidR="00ED7A85" w:rsidRDefault="00ED7A85" w:rsidP="00256459">
      <w:pPr>
        <w:pStyle w:val="c2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Рассказы -</w:t>
      </w:r>
      <w:r>
        <w:rPr>
          <w:rStyle w:val="c4"/>
          <w:color w:val="000000"/>
          <w:sz w:val="28"/>
          <w:szCs w:val="28"/>
        </w:rPr>
        <w:t> для детей на сегодняшний день являются, пожалуй, самым распространенным видом художественной литературы. Это объясняется несколькими причинами. Во-первых, дети проще воспринимают именно короткие произведения, ведь во время слушания или прочтения рассказов для детей, малыши младшего возраста не успевают устать. Во-вторых, рассказы для детей можно писать о чем угодно, особо не придумывая огромный мир и сложные сюжеты. Темы рассказов могут быть весьма разнообразными, повествующими о разнообразных аспектах мира.</w:t>
      </w:r>
    </w:p>
    <w:p w:rsidR="00ED7A85" w:rsidRDefault="00256459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i/>
          <w:color w:val="000000"/>
          <w:sz w:val="28"/>
          <w:szCs w:val="28"/>
        </w:rPr>
        <w:t xml:space="preserve">         </w:t>
      </w:r>
      <w:r w:rsidR="00ED7A85" w:rsidRPr="00256459">
        <w:rPr>
          <w:rStyle w:val="c4"/>
          <w:b/>
          <w:i/>
          <w:color w:val="000000"/>
          <w:sz w:val="28"/>
          <w:szCs w:val="28"/>
        </w:rPr>
        <w:t>Сказки -</w:t>
      </w:r>
      <w:r w:rsidR="00ED7A85">
        <w:rPr>
          <w:rStyle w:val="c4"/>
          <w:color w:val="000000"/>
          <w:sz w:val="28"/>
          <w:szCs w:val="28"/>
        </w:rPr>
        <w:t xml:space="preserve"> это волшебный мир, благодаря которому ребёнок учиться открывать своё сердце. Это один из самых приятных и интересных способов развить ребёнка. Сказка развивает фантазию ребенка, прививает добро, любовь, смелость, романтизм, готовность принимать любые изменения пространства вокруг,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Распространенный вид сказок, который рано становится известным ребенку, - сказки о животных, а также волшебные и бытовые сказки. Этот сказочный мир будит, побуждает и развивает речь.</w:t>
      </w:r>
    </w:p>
    <w:p w:rsidR="00256459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256459">
        <w:rPr>
          <w:rStyle w:val="c4"/>
          <w:b/>
          <w:color w:val="000000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</w:p>
    <w:p w:rsidR="00ED7A85" w:rsidRDefault="00ED7A85" w:rsidP="0025645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56459">
        <w:rPr>
          <w:rStyle w:val="c4"/>
          <w:b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Одно и то же произведение дети любят слушать несколько раз.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 Спрашивайте, о чём говорится, что происходит с главными героями;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 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3.Учите с детьми стихи,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, загадки наизусть.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этого нужно, чтобы ребёнок активно участвовал в этом процессе?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Алёнушке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Загадайте загадки по сказкам.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>
        <w:rPr>
          <w:rStyle w:val="c4"/>
          <w:color w:val="000000"/>
          <w:sz w:val="28"/>
          <w:szCs w:val="28"/>
        </w:rPr>
        <w:t>Рябу</w:t>
      </w:r>
      <w:proofErr w:type="spellEnd"/>
      <w:r>
        <w:rPr>
          <w:rStyle w:val="c4"/>
          <w:color w:val="000000"/>
          <w:sz w:val="28"/>
          <w:szCs w:val="28"/>
        </w:rPr>
        <w:t xml:space="preserve"> и другие знакомые ребенку истории.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можно придумать с ребёнком свою сказку.</w:t>
      </w:r>
    </w:p>
    <w:p w:rsidR="00256459" w:rsidRDefault="00256459" w:rsidP="00256459">
      <w:pPr>
        <w:pStyle w:val="a5"/>
        <w:spacing w:before="0" w:beforeAutospacing="0" w:after="0" w:afterAutospacing="0"/>
        <w:ind w:left="360"/>
        <w:jc w:val="both"/>
      </w:pPr>
      <w:r>
        <w:rPr>
          <w:b/>
          <w:bCs/>
          <w:sz w:val="28"/>
          <w:szCs w:val="28"/>
        </w:rPr>
        <w:t>Рекомендации:</w:t>
      </w:r>
    </w:p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 xml:space="preserve">Речь взрослых должна быть чёткой, неторопливой, грамматически и </w:t>
      </w:r>
      <w:proofErr w:type="spellStart"/>
      <w:r>
        <w:rPr>
          <w:sz w:val="28"/>
          <w:szCs w:val="28"/>
        </w:rPr>
        <w:t>фонематически</w:t>
      </w:r>
      <w:proofErr w:type="spellEnd"/>
      <w:r>
        <w:rPr>
          <w:sz w:val="28"/>
          <w:szCs w:val="28"/>
        </w:rPr>
        <w:t xml:space="preserve"> правильно оформленной, не следует искажать слова, имитировать детскую речь: никакого сюсюканья, подделывания под лепет </w:t>
      </w:r>
      <w:bookmarkStart w:id="0" w:name="_GoBack"/>
      <w:r>
        <w:rPr>
          <w:sz w:val="28"/>
          <w:szCs w:val="28"/>
        </w:rPr>
        <w:t>детей.</w:t>
      </w:r>
    </w:p>
    <w:bookmarkEnd w:id="0"/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>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>Играя с ребёнком, упражняйте его в согласовании имён существительных с разными частями речи, например, с глаголами. Возьмите куклу и спросите: «Кто к нам приехал?», и ребёнок даёт полный ответ: «К нам в гости приехала кукла».</w:t>
      </w:r>
    </w:p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>Используйте игрушку для обучения предлогам. (Ребёнок отвечает на вопрос «Где игрушка?», используя предлоги).</w:t>
      </w:r>
    </w:p>
    <w:p w:rsidR="00256459" w:rsidRDefault="00256459" w:rsidP="00256459">
      <w:pPr>
        <w:pStyle w:val="a5"/>
        <w:spacing w:before="0" w:beforeAutospacing="0" w:after="0" w:afterAutospacing="0"/>
        <w:ind w:firstLine="360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> </w:t>
      </w:r>
      <w:r>
        <w:rPr>
          <w:sz w:val="28"/>
          <w:szCs w:val="28"/>
        </w:rPr>
        <w:t>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— Что это? (Кто это) -Какого цвета? — Что есть у зайки? (Что это у зайки) — Как можно назвать зайку? —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4C74C2" w:rsidRDefault="00256459" w:rsidP="000457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756">
        <w:rPr>
          <w:rFonts w:ascii="Times New Roman" w:hAnsi="Times New Roman" w:cs="Times New Roman"/>
          <w:b/>
          <w:i/>
          <w:sz w:val="28"/>
          <w:szCs w:val="28"/>
        </w:rPr>
        <w:t xml:space="preserve">Удачи Вам и </w:t>
      </w:r>
      <w:r w:rsidR="00045756" w:rsidRPr="00045756">
        <w:rPr>
          <w:rFonts w:ascii="Times New Roman" w:hAnsi="Times New Roman" w:cs="Times New Roman"/>
          <w:b/>
          <w:i/>
          <w:sz w:val="28"/>
          <w:szCs w:val="28"/>
        </w:rPr>
        <w:t>вашим детям!</w:t>
      </w:r>
    </w:p>
    <w:p w:rsidR="00045756" w:rsidRDefault="00045756" w:rsidP="000457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5756" w:rsidRPr="00045756" w:rsidRDefault="00045756" w:rsidP="000457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5756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045756"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 w:rsidRPr="00045756">
        <w:rPr>
          <w:rFonts w:ascii="Times New Roman" w:hAnsi="Times New Roman" w:cs="Times New Roman"/>
          <w:sz w:val="28"/>
          <w:szCs w:val="28"/>
        </w:rPr>
        <w:t xml:space="preserve"> Е.С</w:t>
      </w:r>
    </w:p>
    <w:sectPr w:rsidR="00045756" w:rsidRPr="00045756" w:rsidSect="004C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10F"/>
    <w:multiLevelType w:val="multilevel"/>
    <w:tmpl w:val="CC3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4"/>
    <w:rsid w:val="00045756"/>
    <w:rsid w:val="00256459"/>
    <w:rsid w:val="004C74C2"/>
    <w:rsid w:val="00D25CE4"/>
    <w:rsid w:val="00ED7A85"/>
    <w:rsid w:val="00F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797"/>
  <w15:docId w15:val="{FF69BF40-8F5D-4DE0-BA25-3AF69F6F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C2"/>
  </w:style>
  <w:style w:type="paragraph" w:styleId="2">
    <w:name w:val="heading 2"/>
    <w:basedOn w:val="a"/>
    <w:link w:val="20"/>
    <w:uiPriority w:val="9"/>
    <w:qFormat/>
    <w:rsid w:val="00D25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CE4"/>
    <w:pPr>
      <w:spacing w:after="0" w:line="240" w:lineRule="auto"/>
    </w:pPr>
  </w:style>
  <w:style w:type="paragraph" w:customStyle="1" w:styleId="c0">
    <w:name w:val="c0"/>
    <w:basedOn w:val="a"/>
    <w:rsid w:val="00E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7A85"/>
  </w:style>
  <w:style w:type="paragraph" w:customStyle="1" w:styleId="c11">
    <w:name w:val="c11"/>
    <w:basedOn w:val="a"/>
    <w:rsid w:val="00E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7A85"/>
  </w:style>
  <w:style w:type="character" w:customStyle="1" w:styleId="c4">
    <w:name w:val="c4"/>
    <w:basedOn w:val="a0"/>
    <w:rsid w:val="00ED7A85"/>
  </w:style>
  <w:style w:type="character" w:customStyle="1" w:styleId="c6">
    <w:name w:val="c6"/>
    <w:basedOn w:val="a0"/>
    <w:rsid w:val="00ED7A85"/>
  </w:style>
  <w:style w:type="character" w:customStyle="1" w:styleId="c10">
    <w:name w:val="c10"/>
    <w:basedOn w:val="a0"/>
    <w:rsid w:val="00ED7A85"/>
  </w:style>
  <w:style w:type="paragraph" w:customStyle="1" w:styleId="c2">
    <w:name w:val="c2"/>
    <w:basedOn w:val="a"/>
    <w:rsid w:val="00E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2023-09-14T04:28:00Z</dcterms:created>
  <dcterms:modified xsi:type="dcterms:W3CDTF">2023-09-14T04:28:00Z</dcterms:modified>
</cp:coreProperties>
</file>