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A4330C" w:rsidP="00A4330C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4330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Рекомендации по развитию внимания у детей 6 лет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</w:t>
      </w:r>
    </w:p>
    <w:p w:rsidR="00A4330C" w:rsidRPr="00A4330C" w:rsidRDefault="00A4330C" w:rsidP="00A4330C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4330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(Железнова М.В.)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  <w:bdr w:val="none" w:sz="0" w:space="0" w:color="auto" w:frame="1"/>
        </w:rPr>
        <w:t>Игры-головоломки</w:t>
      </w:r>
      <w:r w:rsidRPr="00A4330C">
        <w:rPr>
          <w:color w:val="111111"/>
          <w:sz w:val="27"/>
          <w:szCs w:val="27"/>
        </w:rPr>
        <w:t>: Занимайтесь с детьми играми, которые требуют решения логических задач и головоломок. Это поможет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развить</w:t>
      </w:r>
      <w:r w:rsidRPr="00A4330C">
        <w:rPr>
          <w:color w:val="111111"/>
          <w:sz w:val="27"/>
          <w:szCs w:val="27"/>
        </w:rPr>
        <w:t> у них способность к концентрации и аналитическому мышлению.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</w:rPr>
        <w:t>Игры на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 w:rsidRPr="00A4330C">
        <w:rPr>
          <w:color w:val="111111"/>
          <w:sz w:val="27"/>
          <w:szCs w:val="27"/>
        </w:rPr>
        <w:t>: Проводите игры, которые требуют быстрой реакции и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внимательности</w:t>
      </w:r>
      <w:r w:rsidRPr="00A4330C">
        <w:rPr>
          <w:color w:val="111111"/>
          <w:sz w:val="27"/>
          <w:szCs w:val="27"/>
        </w:rPr>
        <w:t>. Например, игра "Угадай зверя" или "Морской бой". Это поможет детям улучшить свою способность обращать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 w:rsidRPr="00A4330C">
        <w:rPr>
          <w:b/>
          <w:color w:val="111111"/>
          <w:sz w:val="27"/>
          <w:szCs w:val="27"/>
        </w:rPr>
        <w:t> </w:t>
      </w:r>
      <w:r w:rsidRPr="00A4330C">
        <w:rPr>
          <w:color w:val="111111"/>
          <w:sz w:val="27"/>
          <w:szCs w:val="27"/>
        </w:rPr>
        <w:t>на детали и быстро принимать решения.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</w:rPr>
        <w:t>Работа с распределением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внимания</w:t>
      </w:r>
      <w:r w:rsidRPr="00A4330C">
        <w:rPr>
          <w:color w:val="111111"/>
          <w:sz w:val="27"/>
          <w:szCs w:val="27"/>
        </w:rPr>
        <w:t>: Занимайтесь с детьми упражнениями на переключение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внимания</w:t>
      </w:r>
      <w:r w:rsidRPr="00A4330C">
        <w:rPr>
          <w:color w:val="111111"/>
          <w:sz w:val="27"/>
          <w:szCs w:val="27"/>
        </w:rPr>
        <w:t>. Например, попросите их смотреть на несколько предметов и потом описывать, что они видели. Это поможет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развить</w:t>
      </w:r>
      <w:r w:rsidRPr="00A4330C">
        <w:rPr>
          <w:color w:val="111111"/>
          <w:sz w:val="27"/>
          <w:szCs w:val="27"/>
        </w:rPr>
        <w:t> у них способность переключать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 w:rsidRPr="00A4330C">
        <w:rPr>
          <w:b/>
          <w:color w:val="111111"/>
          <w:sz w:val="27"/>
          <w:szCs w:val="27"/>
        </w:rPr>
        <w:t> </w:t>
      </w:r>
      <w:r w:rsidRPr="00A4330C">
        <w:rPr>
          <w:color w:val="111111"/>
          <w:sz w:val="27"/>
          <w:szCs w:val="27"/>
        </w:rPr>
        <w:t>между разными задачами.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</w:rPr>
        <w:t>Упражнения на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 w:rsidRPr="00A4330C">
        <w:rPr>
          <w:color w:val="111111"/>
          <w:sz w:val="27"/>
          <w:szCs w:val="27"/>
        </w:rPr>
        <w:t> </w:t>
      </w:r>
      <w:r w:rsidRPr="00A4330C">
        <w:rPr>
          <w:color w:val="111111"/>
          <w:sz w:val="27"/>
          <w:szCs w:val="27"/>
          <w:bdr w:val="none" w:sz="0" w:space="0" w:color="auto" w:frame="1"/>
        </w:rPr>
        <w:t>в повседневной жизни</w:t>
      </w:r>
      <w:r w:rsidRPr="00A4330C">
        <w:rPr>
          <w:color w:val="111111"/>
          <w:sz w:val="27"/>
          <w:szCs w:val="27"/>
        </w:rPr>
        <w:t>: Включайте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детей в активности</w:t>
      </w:r>
      <w:r w:rsidRPr="00A4330C">
        <w:rPr>
          <w:color w:val="111111"/>
          <w:sz w:val="27"/>
          <w:szCs w:val="27"/>
        </w:rPr>
        <w:t>, которые требуют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внимания и концентрации</w:t>
      </w:r>
      <w:r w:rsidRPr="00A4330C">
        <w:rPr>
          <w:color w:val="111111"/>
          <w:sz w:val="27"/>
          <w:szCs w:val="27"/>
        </w:rPr>
        <w:t xml:space="preserve">. Например, просите их </w:t>
      </w:r>
      <w:proofErr w:type="gramStart"/>
      <w:r w:rsidRPr="00A4330C">
        <w:rPr>
          <w:color w:val="111111"/>
          <w:sz w:val="27"/>
          <w:szCs w:val="27"/>
        </w:rPr>
        <w:t>помогать вам готовить</w:t>
      </w:r>
      <w:proofErr w:type="gramEnd"/>
      <w:r>
        <w:rPr>
          <w:color w:val="111111"/>
          <w:sz w:val="27"/>
          <w:szCs w:val="27"/>
        </w:rPr>
        <w:t xml:space="preserve"> обед </w:t>
      </w:r>
      <w:r w:rsidRPr="00A4330C">
        <w:rPr>
          <w:color w:val="111111"/>
          <w:sz w:val="27"/>
          <w:szCs w:val="27"/>
        </w:rPr>
        <w:t xml:space="preserve"> или</w:t>
      </w:r>
      <w:r>
        <w:rPr>
          <w:color w:val="111111"/>
          <w:sz w:val="27"/>
          <w:szCs w:val="27"/>
        </w:rPr>
        <w:t xml:space="preserve"> помогать вам по уборке квартиры</w:t>
      </w:r>
      <w:r w:rsidRPr="00A4330C">
        <w:rPr>
          <w:color w:val="111111"/>
          <w:sz w:val="27"/>
          <w:szCs w:val="27"/>
        </w:rPr>
        <w:t>. Это поможет им научиться сосредотачиваться на задаче и доводить ее до конца.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  <w:bdr w:val="none" w:sz="0" w:space="0" w:color="auto" w:frame="1"/>
        </w:rPr>
        <w:t>Чтение и обсуждение книг</w:t>
      </w:r>
      <w:r w:rsidRPr="00A4330C">
        <w:rPr>
          <w:color w:val="111111"/>
          <w:sz w:val="27"/>
          <w:szCs w:val="27"/>
        </w:rPr>
        <w:t>: Читайте детям интересные и увлекательные книги, а потом обсуждайте их с ними. Это поможет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развить</w:t>
      </w:r>
      <w:r w:rsidRPr="00A4330C">
        <w:rPr>
          <w:color w:val="111111"/>
          <w:sz w:val="27"/>
          <w:szCs w:val="27"/>
        </w:rPr>
        <w:t> их способность сосредоточиться на тексте и анализировать прочитанное.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  <w:bdr w:val="none" w:sz="0" w:space="0" w:color="auto" w:frame="1"/>
        </w:rPr>
        <w:t>Физические упражнения</w:t>
      </w:r>
      <w:r w:rsidRPr="00A4330C">
        <w:rPr>
          <w:color w:val="111111"/>
          <w:sz w:val="27"/>
          <w:szCs w:val="27"/>
        </w:rPr>
        <w:t>: Игры на свежем воздухе и спортивные мероприятия помогут улучшить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внимание у детей</w:t>
      </w:r>
      <w:r w:rsidRPr="00A4330C">
        <w:rPr>
          <w:color w:val="111111"/>
          <w:sz w:val="27"/>
          <w:szCs w:val="27"/>
        </w:rPr>
        <w:t xml:space="preserve">. Физическая активность способствует выработке гормона </w:t>
      </w:r>
      <w:proofErr w:type="spellStart"/>
      <w:r w:rsidRPr="00A4330C">
        <w:rPr>
          <w:color w:val="111111"/>
          <w:sz w:val="27"/>
          <w:szCs w:val="27"/>
        </w:rPr>
        <w:t>серотонина</w:t>
      </w:r>
      <w:proofErr w:type="spellEnd"/>
      <w:r w:rsidRPr="00A4330C">
        <w:rPr>
          <w:color w:val="111111"/>
          <w:sz w:val="27"/>
          <w:szCs w:val="27"/>
        </w:rPr>
        <w:t>, который повышает концентрацию и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 w:rsidRPr="00A4330C">
        <w:rPr>
          <w:b/>
          <w:color w:val="111111"/>
          <w:sz w:val="27"/>
          <w:szCs w:val="27"/>
        </w:rPr>
        <w:t>.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  <w:bdr w:val="none" w:sz="0" w:space="0" w:color="auto" w:frame="1"/>
        </w:rPr>
        <w:t>Ограничение экранного времени</w:t>
      </w:r>
      <w:r w:rsidRPr="00A4330C">
        <w:rPr>
          <w:color w:val="111111"/>
          <w:sz w:val="27"/>
          <w:szCs w:val="27"/>
        </w:rPr>
        <w:t>: Сократите время, которое дети проводят перед телевизором, компьютером или смартфоном. Слишком много экранного времени может негативно сказаться на </w:t>
      </w:r>
      <w:hyperlink r:id="rId4" w:tooltip="Развитие ребенка. Консультации для родителей" w:history="1">
        <w:r w:rsidRPr="00A4330C">
          <w:rPr>
            <w:rStyle w:val="a5"/>
            <w:bCs/>
            <w:color w:val="auto"/>
            <w:sz w:val="27"/>
            <w:szCs w:val="27"/>
            <w:u w:val="none"/>
            <w:bdr w:val="none" w:sz="0" w:space="0" w:color="auto" w:frame="1"/>
          </w:rPr>
          <w:t>развитии внимания и концентрации</w:t>
        </w:r>
      </w:hyperlink>
      <w:r w:rsidRPr="00A4330C">
        <w:rPr>
          <w:sz w:val="27"/>
          <w:szCs w:val="27"/>
        </w:rPr>
        <w:t>.</w:t>
      </w:r>
    </w:p>
    <w:p w:rsidR="00A4330C" w:rsidRPr="00A4330C" w:rsidRDefault="00A4330C" w:rsidP="00A433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4330C">
        <w:rPr>
          <w:color w:val="111111"/>
          <w:sz w:val="27"/>
          <w:szCs w:val="27"/>
          <w:bdr w:val="none" w:sz="0" w:space="0" w:color="auto" w:frame="1"/>
        </w:rPr>
        <w:t>Поощрение и похвала</w:t>
      </w:r>
      <w:r w:rsidRPr="00A4330C">
        <w:rPr>
          <w:color w:val="111111"/>
          <w:sz w:val="27"/>
          <w:szCs w:val="27"/>
        </w:rPr>
        <w:t>: Поощряйте и поощряйте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детей за их старания при развитии внимания</w:t>
      </w:r>
      <w:r w:rsidRPr="00A4330C">
        <w:rPr>
          <w:b/>
          <w:color w:val="111111"/>
          <w:sz w:val="27"/>
          <w:szCs w:val="27"/>
        </w:rPr>
        <w:t>.</w:t>
      </w:r>
      <w:r w:rsidRPr="00A4330C">
        <w:rPr>
          <w:color w:val="111111"/>
          <w:sz w:val="27"/>
          <w:szCs w:val="27"/>
        </w:rPr>
        <w:t xml:space="preserve"> Похвала и поддержка помогут им почувствовать себя успешными и поддерживать интерес к </w:t>
      </w:r>
      <w:r w:rsidRPr="00A4330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развитию внимания</w:t>
      </w:r>
      <w:r w:rsidRPr="00A4330C">
        <w:rPr>
          <w:b/>
          <w:color w:val="111111"/>
          <w:sz w:val="27"/>
          <w:szCs w:val="27"/>
        </w:rPr>
        <w:t>.</w:t>
      </w:r>
    </w:p>
    <w:p w:rsidR="00E357EF" w:rsidRPr="00A4330C" w:rsidRDefault="00E357EF" w:rsidP="00A4330C">
      <w:pPr>
        <w:jc w:val="both"/>
        <w:rPr>
          <w:rFonts w:ascii="Times New Roman" w:hAnsi="Times New Roman" w:cs="Times New Roman"/>
        </w:rPr>
      </w:pPr>
    </w:p>
    <w:sectPr w:rsidR="00E357EF" w:rsidRPr="00A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EF"/>
    <w:rsid w:val="00A4330C"/>
    <w:rsid w:val="00E3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30C"/>
    <w:rPr>
      <w:b/>
      <w:bCs/>
    </w:rPr>
  </w:style>
  <w:style w:type="character" w:styleId="a5">
    <w:name w:val="Hyperlink"/>
    <w:basedOn w:val="a0"/>
    <w:uiPriority w:val="99"/>
    <w:semiHidden/>
    <w:unhideWhenUsed/>
    <w:rsid w:val="00A43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razvitie-rebenka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1673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2024-03-18T15:09:00Z</dcterms:created>
  <dcterms:modified xsi:type="dcterms:W3CDTF">2024-03-18T15:17:00Z</dcterms:modified>
</cp:coreProperties>
</file>